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0832D5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7205490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4616FB" w:rsidR="004616FB">
        <w:rPr>
          <w:b/>
          <w:color w:val="808080" w:themeColor="background1" w:themeShade="80"/>
          <w:sz w:val="36"/>
          <w:lang w:val="French"/>
        </w:rPr>
        <w:t>COMMUNICATION À DISTANCE DO ET À NE PAS FAIRE</w:t>
      </w:r>
    </w:p>
    <w:p w:rsidR="004616FB" w:rsidP="006B4529" w14:paraId="1992D61F" w14:textId="77777777">
      <w:pPr>
        <w:bidi w:val="false"/>
        <w:rPr>
          <w:szCs w:val="20"/>
        </w:rPr>
      </w:pPr>
    </w:p>
    <w:tbl>
      <w:tblPr>
        <w:tblW w:w="14688" w:type="dxa"/>
        <w:tblCellMar>
          <w:left w:w="144" w:type="dxa"/>
          <w:right w:w="115" w:type="dxa"/>
        </w:tblCellMar>
        <w:tblLook w:val="04A0"/>
      </w:tblPr>
      <w:tblGrid>
        <w:gridCol w:w="3312"/>
        <w:gridCol w:w="8064"/>
        <w:gridCol w:w="3312"/>
      </w:tblGrid>
      <w:tr w:rsidTr="004616FB" w14:paraId="360F4ECE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576"/>
        </w:trPr>
        <w:tc>
          <w:tcPr>
            <w:tcW w:w="3312" w:type="dxa"/>
            <w:tcBorders>
              <w:top w:val="single" w:color="BFBFBF" w:themeColor="background1" w:themeShade="BF" w:sz="36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00BD32"/>
            <w:tcMar>
              <w:left w:w="173" w:type="dxa"/>
            </w:tcMar>
            <w:vAlign w:val="center"/>
            <w:hideMark/>
          </w:tcPr>
          <w:p w:rsidRPr="004616FB" w:rsidR="004616FB" w:rsidP="004616FB" w14:paraId="312D1457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val="French"/>
              </w:rPr>
              <w:t>FAIRE</w:t>
            </w:r>
          </w:p>
        </w:tc>
        <w:tc>
          <w:tcPr>
            <w:tcW w:w="8064" w:type="dxa"/>
            <w:tcBorders>
              <w:top w:val="single" w:color="BFBFBF" w:themeColor="background1" w:themeShade="BF" w:sz="36" w:space="0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tcMar>
              <w:left w:w="173" w:type="dxa"/>
            </w:tcMar>
            <w:vAlign w:val="center"/>
            <w:hideMark/>
          </w:tcPr>
          <w:p w:rsidRPr="004616FB" w:rsidR="004616FB" w:rsidP="004616FB" w14:paraId="29722679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val="French"/>
              </w:rPr>
              <w:t>MESURES PRÉVUES/PRISES</w:t>
            </w:r>
          </w:p>
        </w:tc>
        <w:tc>
          <w:tcPr>
            <w:tcW w:w="3312" w:type="dxa"/>
            <w:tcBorders>
              <w:top w:val="single" w:color="BFBFBF" w:themeColor="background1" w:themeShade="BF" w:sz="36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tcMar>
              <w:left w:w="173" w:type="dxa"/>
            </w:tcMar>
            <w:vAlign w:val="center"/>
            <w:hideMark/>
          </w:tcPr>
          <w:p w:rsidRPr="004616FB" w:rsidR="004616FB" w:rsidP="004616FB" w14:paraId="1B3AB3C5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val="French"/>
              </w:rPr>
              <w:t>NE PAS</w:t>
            </w:r>
          </w:p>
        </w:tc>
      </w:tr>
      <w:tr w:rsidTr="004616FB" w14:paraId="0E31C060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44EFE3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Partagez les nouvelles de l'industrie.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657A70F8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54CCBC3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Communiquer à outrance.</w:t>
            </w:r>
          </w:p>
        </w:tc>
      </w:tr>
      <w:tr w:rsidTr="004616FB" w14:paraId="23FB2984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5ADCFC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Rappelez à l'équipe un objectif commun.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180817C0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983E52A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Faites des hypothèses.</w:t>
            </w:r>
          </w:p>
        </w:tc>
      </w:tr>
      <w:tr w:rsidTr="004616FB" w14:paraId="5FFAD74C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75747BB3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Affirmez-vous.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10BA7E90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5D960997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</w:tr>
      <w:tr w:rsidTr="004616FB" w14:paraId="06546E42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35225899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Soyez franc au sujet de vos besoins.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1ADC53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272B9F4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</w:tr>
      <w:tr w:rsidTr="004616FB" w14:paraId="16002CB9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70168F51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>Planifiez des réunions en toute conscience.</w:t>
            </w:r>
          </w:p>
        </w:tc>
        <w:tc>
          <w:tcPr>
            <w:tcW w:w="8064" w:type="dxa"/>
            <w:tcBorders>
              <w:top w:val="single" w:color="BFBFBF" w:sz="4" w:space="0"/>
              <w:left w:val="dashed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C851B97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98031B9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French"/>
              </w:rPr>
              <w:t xml:space="preserve"> </w:t>
            </w:r>
          </w:p>
        </w:tc>
      </w:tr>
    </w:tbl>
    <w:p w:rsidR="004616FB" w:rsidP="006B4529" w14:paraId="1FC0769F" w14:textId="77777777">
      <w:pPr>
        <w:bidi w:val="false"/>
        <w:rPr>
          <w:szCs w:val="20"/>
        </w:rPr>
        <w:sectPr w:rsidSect="004616FB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56A22" w:rsidR="00656A22" w:rsidP="00656A22" w14:paraId="35937B31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75E9E0F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38308D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286744B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CC4A95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3FA1BF5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B36E1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14F7E79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57D705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84C831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7C894E5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A8F6D9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33295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7690E1D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16F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4FAC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7049D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AF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4&amp;utm_language=FR&amp;utm_source=integrated+content&amp;utm_campaign=/remote-team-communication&amp;utm_medium=ic+remote+communication+dos+and+donts+chart+17334+word+fr&amp;lpa=ic+remote+communication+dos+and+donts+chart+17334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IC-Remote-Communication-Dos-and-Donts-Chart_WORD.dotx</Template>
  <TotalTime>1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2020-07-07T17:37:00Z</dcterms:created>
  <dcterms:modified xsi:type="dcterms:W3CDTF">2020-07-07T17:38:00Z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