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56954" w:rsidR="00D56954" w:rsidP="00A03D60" w:rsidRDefault="00D56954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36"/>
          <w:szCs w:val="36"/>
        </w:rPr>
      </w:pPr>
      <w:bookmarkStart w:name="_Toc514845883" w:id="0"/>
      <w:r w:rsidRPr="009A18E1">
        <w:rPr>
          <w:rFonts w:ascii="Century Gothic" w:hAnsi="Century Gothic" w:cs="Arial"/>
          <w:noProof/>
          <w:color w:val="808080" w:themeColor="background1" w:themeShade="80"/>
          <w:lang w:val="French"/>
        </w:rPr>
        <w:drawing>
          <wp:anchor distT="0" distB="0" distL="114300" distR="114300" simplePos="0" relativeHeight="251659264" behindDoc="1" locked="0" layoutInCell="1" allowOverlap="1" wp14:editId="2A22B1D3" wp14:anchorId="5C6F0514">
            <wp:simplePos x="0" y="0"/>
            <wp:positionH relativeFrom="column">
              <wp:posOffset>5842000</wp:posOffset>
            </wp:positionH>
            <wp:positionV relativeFrom="paragraph">
              <wp:posOffset>-228600</wp:posOffset>
            </wp:positionV>
            <wp:extent cx="3464560" cy="685800"/>
            <wp:effectExtent l="0" t="0" r="2540" b="0"/>
            <wp:wrapNone/>
            <wp:docPr id="1" name="Picture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456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9A18E1" w:rsidR="00F77C74">
        <w:rPr>
          <w:rFonts w:ascii="Century Gothic" w:hAnsi="Century Gothic" w:eastAsia="Times New Roman" w:cs="Arial"/>
          <w:b/>
          <w:noProof/>
          <w:color w:val="808080" w:themeColor="background1" w:themeShade="80"/>
          <w:sz w:val="36"/>
          <w:szCs w:val="36"/>
          <w:lang w:val="French"/>
        </w:rPr>
        <w:t>MODÈLE DE MATRICE D'ÉVALUATION DES RISQUES DE CONSTRUCTION</w:t>
      </w:r>
    </w:p>
    <w:p w:rsidRPr="00D56954"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W w:w="14512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7"/>
        <w:gridCol w:w="4284"/>
        <w:gridCol w:w="1641"/>
        <w:gridCol w:w="1529"/>
        <w:gridCol w:w="1470"/>
        <w:gridCol w:w="2044"/>
        <w:gridCol w:w="2377"/>
      </w:tblGrid>
      <w:tr w:rsidRPr="00D56954" w:rsidR="00F77C74" w:rsidTr="00214D38">
        <w:trPr>
          <w:trHeight w:val="636"/>
        </w:trPr>
        <w:tc>
          <w:tcPr>
            <w:tcW w:w="116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4B118E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RÉF/ID</w:t>
            </w:r>
          </w:p>
        </w:tc>
        <w:tc>
          <w:tcPr>
            <w:tcW w:w="428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RISQUE</w:t>
            </w:r>
          </w:p>
        </w:tc>
        <w:tc>
          <w:tcPr>
            <w:tcW w:w="1641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GRAVITÉ DU RISQUE</w:t>
            </w:r>
          </w:p>
        </w:tc>
        <w:tc>
          <w:tcPr>
            <w:tcW w:w="1529" w:type="dxa"/>
            <w:shd w:val="solid" w:color="000000" w:themeColor="text1" w:fill="000000" w:themeFill="text1"/>
            <w:vAlign w:val="center"/>
            <w:hideMark/>
          </w:tcPr>
          <w:p w:rsidRPr="00D56954" w:rsidR="00006535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PROBABILITÉ DE RISQUE</w:t>
            </w:r>
          </w:p>
        </w:tc>
        <w:tc>
          <w:tcPr>
            <w:tcW w:w="1470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NIVEAU DE RISQUE</w:t>
            </w:r>
          </w:p>
        </w:tc>
        <w:tc>
          <w:tcPr>
            <w:tcW w:w="2044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PHASE OU CATÉGORIE DU PROJET</w:t>
            </w:r>
          </w:p>
        </w:tc>
        <w:tc>
          <w:tcPr>
            <w:tcW w:w="2377" w:type="dxa"/>
            <w:shd w:val="solid" w:color="000000" w:themeColor="text1" w:fill="000000" w:themeFill="text1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color w:val="FFFFFF"/>
                <w:sz w:val="20"/>
                <w:szCs w:val="20"/>
                <w:lang w:val="French"/>
              </w:rPr>
              <w:t>PARTIE RESPONSABLE</w:t>
            </w: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284" w:type="dxa"/>
            <w:shd w:val="clear" w:color="auto" w:fill="auto"/>
            <w:vAlign w:val="center"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41" w:type="dxa"/>
            <w:shd w:val="clear" w:color="000000" w:fill="F0F4CE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ACCEPTABLE</w:t>
            </w:r>
          </w:p>
        </w:tc>
        <w:tc>
          <w:tcPr>
            <w:tcW w:w="1529" w:type="dxa"/>
            <w:shd w:val="clear" w:color="000000" w:fill="E1EB9E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IMPROBABLE</w:t>
            </w:r>
          </w:p>
        </w:tc>
        <w:tc>
          <w:tcPr>
            <w:tcW w:w="1470" w:type="dxa"/>
            <w:shd w:val="clear" w:color="000000" w:fill="D2E070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French"/>
              </w:rPr>
              <w:t>BAS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PLANIFICATION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FF2CC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TOLÉRABLE</w:t>
            </w:r>
          </w:p>
        </w:tc>
        <w:tc>
          <w:tcPr>
            <w:tcW w:w="1529" w:type="dxa"/>
            <w:shd w:val="clear" w:color="000000" w:fill="FFE699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POSSIBLE</w:t>
            </w:r>
          </w:p>
        </w:tc>
        <w:tc>
          <w:tcPr>
            <w:tcW w:w="1470" w:type="dxa"/>
            <w:shd w:val="clear" w:color="000000" w:fill="FED969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French"/>
              </w:rPr>
              <w:t>DOULEUR MOYENNE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INGÉNIERIE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FEACA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INDÉSIRABLE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PROBABLE</w:t>
            </w:r>
          </w:p>
        </w:tc>
        <w:tc>
          <w:tcPr>
            <w:tcW w:w="1470" w:type="dxa"/>
            <w:shd w:val="clear" w:color="000000" w:fill="FFBF60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French"/>
              </w:rPr>
              <w:t>HAUT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CONCEPTION FINALE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9DCD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INTOLÉRABLE</w:t>
            </w:r>
          </w:p>
        </w:tc>
        <w:tc>
          <w:tcPr>
            <w:tcW w:w="1529" w:type="dxa"/>
            <w:shd w:val="clear" w:color="000000" w:fill="F2BBA8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sz w:val="20"/>
                <w:szCs w:val="20"/>
                <w:lang w:val="French"/>
              </w:rPr>
              <w:t>PROBABLE</w:t>
            </w:r>
          </w:p>
        </w:tc>
        <w:tc>
          <w:tcPr>
            <w:tcW w:w="1470" w:type="dxa"/>
            <w:shd w:val="clear" w:color="000000" w:fill="EC987B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b/>
                <w:bCs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b/>
                <w:sz w:val="20"/>
                <w:szCs w:val="20"/>
                <w:lang w:val="French"/>
              </w:rPr>
              <w:t>EXTRÊME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>CONSTRUCTION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auto" w:fill="auto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  <w:tr w:rsidRPr="00D56954" w:rsidR="00F77C74" w:rsidTr="00214D38">
        <w:trPr>
          <w:trHeight w:val="636"/>
        </w:trPr>
        <w:tc>
          <w:tcPr>
            <w:tcW w:w="116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428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641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529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1470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044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ind w:firstLine="200" w:firstLineChars="100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  <w:r w:rsidRPr="00D56954"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  <w:lang w:val="French"/>
              </w:rPr>
              <w:t xml:space="preserve"> </w:t>
            </w:r>
          </w:p>
        </w:tc>
        <w:tc>
          <w:tcPr>
            <w:tcW w:w="2377" w:type="dxa"/>
            <w:shd w:val="clear" w:color="000000" w:fill="F2F2F2"/>
            <w:vAlign w:val="center"/>
            <w:hideMark/>
          </w:tcPr>
          <w:p w:rsidRPr="00D56954" w:rsidR="00F77C74" w:rsidP="00214D38" w:rsidRDefault="00F77C74">
            <w:pPr>
              <w:bidi w:val="false"/>
              <w:rPr>
                <w:rFonts w:ascii="Century Gothic" w:hAnsi="Century Gothic" w:eastAsia="Times New Roman" w:cs="Arial"/>
                <w:color w:val="000000" w:themeColor="text1"/>
                <w:sz w:val="20"/>
                <w:szCs w:val="20"/>
              </w:rPr>
            </w:pPr>
          </w:p>
        </w:tc>
      </w:tr>
    </w:tbl>
    <w:p w:rsidR="008544A6" w:rsidP="00A03D60" w:rsidRDefault="008544A6">
      <w:pPr>
        <w:bidi w:val="false"/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tblpX="118" w:tblpY="576"/>
        <w:tblW w:w="14172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172"/>
      </w:tblGrid>
      <w:tr w:rsidRPr="008A7C4A" w:rsidR="00D56954" w:rsidTr="00D56954">
        <w:trPr>
          <w:trHeight w:val="3059"/>
        </w:trPr>
        <w:tc>
          <w:tcPr>
            <w:tcW w:w="14172" w:type="dxa"/>
          </w:tcPr>
          <w:p w:rsidRPr="008A7C4A" w:rsidR="00D56954" w:rsidP="00C10597" w:rsidRDefault="00D56954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8A7C4A" w:rsidR="00D56954" w:rsidP="00C10597" w:rsidRDefault="00D56954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</w:p>
          <w:p w:rsidRPr="008A7C4A" w:rsidR="00D56954" w:rsidP="00C10597" w:rsidRDefault="00D56954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8A7C4A">
              <w:rPr>
                <w:rFonts w:ascii="Century Gothic" w:hAnsi="Century Gothic" w:cs="Arial"/>
                <w:sz w:val="20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D56954" w:rsidR="00D56954" w:rsidP="00A03D60" w:rsidRDefault="00D56954">
      <w:pPr>
        <w:rPr>
          <w:rFonts w:ascii="Century Gothic" w:hAnsi="Century Gothic" w:eastAsia="Times New Roman" w:cs="Arial"/>
          <w:b/>
          <w:bCs/>
          <w:noProof/>
          <w:color w:val="7F7F7F" w:themeColor="text1" w:themeTint="80"/>
          <w:sz w:val="20"/>
          <w:szCs w:val="20"/>
        </w:rPr>
      </w:pPr>
    </w:p>
    <w:sectPr w:rsidRPr="00D56954" w:rsidR="00D56954" w:rsidSect="007132E4">
      <w:pgSz w:w="15840" w:h="12240" w:orient="landscape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0670" w:rsidRDefault="004C0670" w:rsidP="00DB2412">
      <w:r>
        <w:separator/>
      </w:r>
    </w:p>
  </w:endnote>
  <w:endnote w:type="continuationSeparator" w:id="0">
    <w:p w:rsidR="004C0670" w:rsidRDefault="004C0670" w:rsidP="00DB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0670" w:rsidRDefault="004C0670" w:rsidP="00DB2412">
      <w:r>
        <w:separator/>
      </w:r>
    </w:p>
  </w:footnote>
  <w:footnote w:type="continuationSeparator" w:id="0">
    <w:p w:rsidR="004C0670" w:rsidRDefault="004C0670" w:rsidP="00DB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B7D1D"/>
    <w:multiLevelType w:val="hybridMultilevel"/>
    <w:tmpl w:val="B3508142"/>
    <w:lvl w:ilvl="0" w:tplc="5BE82DEA">
      <w:start w:val="3"/>
      <w:numFmt w:val="bullet"/>
      <w:lvlText w:val="–"/>
      <w:lvlJc w:val="left"/>
      <w:pPr>
        <w:ind w:left="42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1" w15:restartNumberingAfterBreak="0">
    <w:nsid w:val="3E796EE7"/>
    <w:multiLevelType w:val="hybridMultilevel"/>
    <w:tmpl w:val="251E3140"/>
    <w:lvl w:ilvl="0" w:tplc="02389882">
      <w:start w:val="2"/>
      <w:numFmt w:val="bullet"/>
      <w:lvlText w:val="-"/>
      <w:lvlJc w:val="left"/>
      <w:pPr>
        <w:ind w:left="780" w:hanging="360"/>
      </w:pPr>
      <w:rPr>
        <w:rFonts w:hint="default" w:ascii="Arial" w:hAnsi="Arial" w:eastAsia="Times New Roman" w:cs="Arial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hint="default" w:ascii="Wingdings" w:hAnsi="Wingdings"/>
      </w:rPr>
    </w:lvl>
  </w:abstractNum>
  <w:abstractNum w:abstractNumId="2" w15:restartNumberingAfterBreak="0">
    <w:nsid w:val="79BB56F8"/>
    <w:multiLevelType w:val="hybridMultilevel"/>
    <w:tmpl w:val="9A3EB2CA"/>
    <w:lvl w:ilvl="0" w:tplc="185A8960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038"/>
    <w:rsid w:val="00005410"/>
    <w:rsid w:val="00006535"/>
    <w:rsid w:val="000102CA"/>
    <w:rsid w:val="000329B3"/>
    <w:rsid w:val="000707ED"/>
    <w:rsid w:val="00107566"/>
    <w:rsid w:val="00107A05"/>
    <w:rsid w:val="00165169"/>
    <w:rsid w:val="00214D38"/>
    <w:rsid w:val="00246934"/>
    <w:rsid w:val="0028063E"/>
    <w:rsid w:val="003776D0"/>
    <w:rsid w:val="003E4F0D"/>
    <w:rsid w:val="00437607"/>
    <w:rsid w:val="00471C74"/>
    <w:rsid w:val="004937B7"/>
    <w:rsid w:val="004A2939"/>
    <w:rsid w:val="004B118E"/>
    <w:rsid w:val="004C0670"/>
    <w:rsid w:val="004F4D3D"/>
    <w:rsid w:val="00523965"/>
    <w:rsid w:val="005A42B5"/>
    <w:rsid w:val="005F108A"/>
    <w:rsid w:val="0065609B"/>
    <w:rsid w:val="006A3315"/>
    <w:rsid w:val="006B16FF"/>
    <w:rsid w:val="006D6894"/>
    <w:rsid w:val="007132E4"/>
    <w:rsid w:val="0074716D"/>
    <w:rsid w:val="00781C86"/>
    <w:rsid w:val="00783541"/>
    <w:rsid w:val="00815C44"/>
    <w:rsid w:val="0083365C"/>
    <w:rsid w:val="008544A6"/>
    <w:rsid w:val="00893886"/>
    <w:rsid w:val="008A0038"/>
    <w:rsid w:val="008D4D59"/>
    <w:rsid w:val="008E48A5"/>
    <w:rsid w:val="00930D1C"/>
    <w:rsid w:val="00942DA6"/>
    <w:rsid w:val="00957632"/>
    <w:rsid w:val="00985675"/>
    <w:rsid w:val="009A18E1"/>
    <w:rsid w:val="00A02960"/>
    <w:rsid w:val="00A03D60"/>
    <w:rsid w:val="00A92327"/>
    <w:rsid w:val="00B519FC"/>
    <w:rsid w:val="00B92072"/>
    <w:rsid w:val="00BC1A20"/>
    <w:rsid w:val="00BE1EF5"/>
    <w:rsid w:val="00C12062"/>
    <w:rsid w:val="00C423CB"/>
    <w:rsid w:val="00CA005C"/>
    <w:rsid w:val="00CB0163"/>
    <w:rsid w:val="00CC7B6D"/>
    <w:rsid w:val="00D059DF"/>
    <w:rsid w:val="00D06B25"/>
    <w:rsid w:val="00D16763"/>
    <w:rsid w:val="00D36FD0"/>
    <w:rsid w:val="00D52905"/>
    <w:rsid w:val="00D56954"/>
    <w:rsid w:val="00D60D14"/>
    <w:rsid w:val="00D620F1"/>
    <w:rsid w:val="00D63013"/>
    <w:rsid w:val="00D96B95"/>
    <w:rsid w:val="00D970D9"/>
    <w:rsid w:val="00DB2412"/>
    <w:rsid w:val="00DB3258"/>
    <w:rsid w:val="00E27A8A"/>
    <w:rsid w:val="00E46217"/>
    <w:rsid w:val="00EA104E"/>
    <w:rsid w:val="00EE2367"/>
    <w:rsid w:val="00F04F96"/>
    <w:rsid w:val="00F22F09"/>
    <w:rsid w:val="00F4476D"/>
    <w:rsid w:val="00F76C42"/>
    <w:rsid w:val="00F7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E67C5"/>
  <w15:docId w15:val="{B9F7132E-CE83-4B91-9B7D-16A21042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B2412"/>
  </w:style>
  <w:style w:type="paragraph" w:styleId="Footer">
    <w:name w:val="footer"/>
    <w:basedOn w:val="Normal"/>
    <w:link w:val="FooterChar"/>
    <w:uiPriority w:val="99"/>
    <w:unhideWhenUsed/>
    <w:rsid w:val="00DB241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B2412"/>
  </w:style>
  <w:style w:type="paragraph" w:styleId="Revision">
    <w:name w:val="Revision"/>
    <w:hidden/>
    <w:uiPriority w:val="99"/>
    <w:semiHidden/>
    <w:rsid w:val="00DB2412"/>
  </w:style>
  <w:style w:type="character" w:styleId="Hyperlink">
    <w:name w:val="Hyperlink"/>
    <w:basedOn w:val="DefaultParagraphFont"/>
    <w:uiPriority w:val="99"/>
    <w:unhideWhenUsed/>
    <w:rsid w:val="00985675"/>
    <w:rPr>
      <w:color w:val="F59E0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675"/>
    <w:rPr>
      <w:color w:val="B2B2B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20F1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329B3"/>
    <w:pPr>
      <w:ind w:left="720"/>
      <w:contextualSpacing/>
    </w:pPr>
  </w:style>
  <w:style w:type="table" w:styleId="TableGrid">
    <w:name w:val="Table Grid"/>
    <w:basedOn w:val="TableNormal"/>
    <w:uiPriority w:val="99"/>
    <w:rsid w:val="00D56954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2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1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6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03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1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5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4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3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6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69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44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6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9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0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9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31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3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fr.smartsheet.com/try-it?trp=17144&amp;utm_language=FR&amp;utm_source=integrated+content&amp;utm_campaign=/all-risk-assessment-matrix-templates-you-need&amp;utm_medium=ic+construction+risk+assessment+matrix+template+17144+word+fr&amp;lpa=ic+construction+risk+assessment+matrix+template+17144+word+fr&amp;lx=aYf7K2kMaKALvWovhVtmDgBAgeTPLDIL8TQRu558b7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Construction-Risk-Assessment-Matrix-Template-8849_WORD.dotx" TargetMode="Externa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B51E006-4443-42A3-8DDC-624083EA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IC-Construction-Risk-Assessment-Matrix-Template-8849_WORD.dotx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Garrett</dc:creator>
  <cp:lastModifiedBy>Joshua Garrett</cp:lastModifiedBy>
  <cp:revision>1</cp:revision>
  <dcterms:created xsi:type="dcterms:W3CDTF">2022-02-09T01:01:00Z</dcterms:created>
  <dcterms:modified xsi:type="dcterms:W3CDTF">2022-02-09T01:01:00Z</dcterms:modified>
</cp:coreProperties>
</file>