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5EC4" w:rsidR="000329B3" w:rsidP="00A03D60" w:rsidRDefault="00DD5EC4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DD5EC4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9264" behindDoc="1" locked="0" layoutInCell="1" allowOverlap="1" wp14:editId="2F361E54" wp14:anchorId="4BB66464">
            <wp:simplePos x="0" y="0"/>
            <wp:positionH relativeFrom="column">
              <wp:posOffset>5829300</wp:posOffset>
            </wp:positionH>
            <wp:positionV relativeFrom="paragraph">
              <wp:posOffset>-215900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D5EC4" w:rsidR="00A54922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>MODÈLE DE MATRICE D'ÉVALUATION DES RISQUES OPÉRATIONNELS</w:t>
      </w:r>
    </w:p>
    <w:p w:rsidRPr="00DD5EC4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2232"/>
        <w:gridCol w:w="2160"/>
        <w:gridCol w:w="1349"/>
        <w:gridCol w:w="1346"/>
        <w:gridCol w:w="1445"/>
        <w:gridCol w:w="1080"/>
        <w:gridCol w:w="2297"/>
        <w:gridCol w:w="1840"/>
      </w:tblGrid>
      <w:tr w:rsidRPr="00DD5EC4" w:rsidR="00C863BD" w:rsidTr="00721958">
        <w:trPr>
          <w:trHeight w:val="917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RÉF / ID</w:t>
            </w: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RISQUE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 xml:space="preserve">DOMAINES POTENTIELS </w:t>
            </w:r>
          </w:p>
          <w:p w:rsidRPr="00DD5EC4" w:rsidR="00A54922" w:rsidP="00A54922" w:rsidRDefault="00852DE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D'IMPACT, c.-à-d. actifs, départements, entités commerciales</w:t>
            </w:r>
          </w:p>
        </w:tc>
        <w:tc>
          <w:tcPr>
            <w:tcW w:w="13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IMPACT FINANCIER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GRAVITÉ DU RISQUE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PROBABILITÉ DE RISQUE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NIVEAU DE RISQUE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ATTÉNUATIONS / AVERTISSEMENTS / REMÈDES</w:t>
            </w: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PARTIE RESPONSABLE</w:t>
            </w: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ACCEPTABLE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IMPROBABLE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French"/>
              </w:rPr>
              <w:t>BAS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TOLÉRABLE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POSSIBLE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INDÉSIRABLE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PROBABLE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French"/>
              </w:rPr>
              <w:t>HAUT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403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INTOLÉRABLE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PROBABLE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French"/>
              </w:rPr>
              <w:t>EXTRÊME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412"/>
        </w:trPr>
        <w:tc>
          <w:tcPr>
            <w:tcW w:w="82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 $-   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2C2F36" w:rsidP="00A03D60" w:rsidRDefault="002C2F3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2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72"/>
      </w:tblGrid>
      <w:tr w:rsidRPr="008A7C4A" w:rsidR="002C2F36" w:rsidTr="002C2F36">
        <w:trPr>
          <w:trHeight w:val="3300"/>
        </w:trPr>
        <w:tc>
          <w:tcPr>
            <w:tcW w:w="14272" w:type="dxa"/>
          </w:tcPr>
          <w:p w:rsidRPr="008A7C4A" w:rsidR="002C2F36" w:rsidP="00C10597" w:rsidRDefault="002C2F36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2C2F36" w:rsidP="00C10597" w:rsidRDefault="002C2F3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2C2F36" w:rsidP="00C10597" w:rsidRDefault="002C2F3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DD5EC4" w:rsidR="002C2F36" w:rsidP="00A03D60" w:rsidRDefault="002C2F36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DD5EC4" w:rsidR="002C2F36" w:rsidSect="00A13BA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F5F" w:rsidRDefault="00CB6F5F" w:rsidP="00DB2412">
      <w:r>
        <w:separator/>
      </w:r>
    </w:p>
  </w:endnote>
  <w:endnote w:type="continuationSeparator" w:id="0">
    <w:p w:rsidR="00CB6F5F" w:rsidRDefault="00CB6F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F5F" w:rsidRDefault="00CB6F5F" w:rsidP="00DB2412">
      <w:r>
        <w:separator/>
      </w:r>
    </w:p>
  </w:footnote>
  <w:footnote w:type="continuationSeparator" w:id="0">
    <w:p w:rsidR="00CB6F5F" w:rsidRDefault="00CB6F5F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7"/>
    <w:rsid w:val="00005410"/>
    <w:rsid w:val="00006535"/>
    <w:rsid w:val="000102CA"/>
    <w:rsid w:val="000329B3"/>
    <w:rsid w:val="000707ED"/>
    <w:rsid w:val="00107566"/>
    <w:rsid w:val="00107A05"/>
    <w:rsid w:val="00165169"/>
    <w:rsid w:val="001C67D2"/>
    <w:rsid w:val="00246934"/>
    <w:rsid w:val="0028063E"/>
    <w:rsid w:val="002C0F27"/>
    <w:rsid w:val="002C2F36"/>
    <w:rsid w:val="0030508D"/>
    <w:rsid w:val="003776D0"/>
    <w:rsid w:val="003E4F0D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21958"/>
    <w:rsid w:val="0074716D"/>
    <w:rsid w:val="00781C86"/>
    <w:rsid w:val="00783541"/>
    <w:rsid w:val="00815C44"/>
    <w:rsid w:val="0083365C"/>
    <w:rsid w:val="00852DE2"/>
    <w:rsid w:val="008544A6"/>
    <w:rsid w:val="00893886"/>
    <w:rsid w:val="008D4D59"/>
    <w:rsid w:val="00930D1C"/>
    <w:rsid w:val="00942DA6"/>
    <w:rsid w:val="00957632"/>
    <w:rsid w:val="00985675"/>
    <w:rsid w:val="00A02960"/>
    <w:rsid w:val="00A03D60"/>
    <w:rsid w:val="00A13BAD"/>
    <w:rsid w:val="00A54922"/>
    <w:rsid w:val="00B46BB8"/>
    <w:rsid w:val="00B519FC"/>
    <w:rsid w:val="00B645B3"/>
    <w:rsid w:val="00B92072"/>
    <w:rsid w:val="00BC1A20"/>
    <w:rsid w:val="00BE1EF5"/>
    <w:rsid w:val="00C12062"/>
    <w:rsid w:val="00C423CB"/>
    <w:rsid w:val="00C863BD"/>
    <w:rsid w:val="00CA005C"/>
    <w:rsid w:val="00CB6F5F"/>
    <w:rsid w:val="00CC7B6D"/>
    <w:rsid w:val="00D059DF"/>
    <w:rsid w:val="00D06B25"/>
    <w:rsid w:val="00D1629D"/>
    <w:rsid w:val="00D16763"/>
    <w:rsid w:val="00D36FD0"/>
    <w:rsid w:val="00D52905"/>
    <w:rsid w:val="00D620F1"/>
    <w:rsid w:val="00D96B95"/>
    <w:rsid w:val="00D970D9"/>
    <w:rsid w:val="00DB2412"/>
    <w:rsid w:val="00DB3258"/>
    <w:rsid w:val="00DD5EC4"/>
    <w:rsid w:val="00E11581"/>
    <w:rsid w:val="00E27A8A"/>
    <w:rsid w:val="00E46217"/>
    <w:rsid w:val="00E471B2"/>
    <w:rsid w:val="00EA104E"/>
    <w:rsid w:val="00EE2367"/>
    <w:rsid w:val="00EE4599"/>
    <w:rsid w:val="00F04F96"/>
    <w:rsid w:val="00F22F09"/>
    <w:rsid w:val="00F4476D"/>
    <w:rsid w:val="00F76C42"/>
    <w:rsid w:val="00F77C74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9986"/>
  <w15:docId w15:val="{460D9A5F-17DA-4E44-9A6F-4454B65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2C2F36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44&amp;utm_language=FR&amp;utm_source=integrated+content&amp;utm_campaign=/all-risk-assessment-matrix-templates-you-need&amp;utm_medium=ic+business+risk+assessment+matrix+template+17144+word+fr&amp;lpa=ic+business+risk+assessment+matrix+template+1714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Business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77B651-245D-415B-B6D0-D2B91C6B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IC-Business-Risk-Assessment-Matrix-Template-8849_WORD.dotx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2022-02-09T01:06:00Z</dcterms:created>
  <dcterms:modified xsi:type="dcterms:W3CDTF">2022-02-09T01:06:00Z</dcterms:modified>
</cp:coreProperties>
</file>